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CA" w:rsidRPr="00D216FE" w:rsidRDefault="005F3FCA" w:rsidP="005F3FCA">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5F3FCA" w:rsidRPr="00D216FE" w:rsidRDefault="005F3FCA" w:rsidP="005F3FCA">
      <w:pPr>
        <w:pStyle w:val="ConsPlusTitle"/>
        <w:jc w:val="center"/>
        <w:rPr>
          <w:rFonts w:ascii="Times New Roman" w:hAnsi="Times New Roman" w:cs="Times New Roman"/>
        </w:rPr>
      </w:pP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5F3FCA" w:rsidRPr="00D216FE" w:rsidRDefault="005F3FCA" w:rsidP="005F3FCA">
      <w:pPr>
        <w:pStyle w:val="ConsPlusTitle"/>
        <w:jc w:val="center"/>
        <w:rPr>
          <w:rFonts w:ascii="Times New Roman" w:hAnsi="Times New Roman" w:cs="Times New Roman"/>
        </w:rPr>
      </w:pP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5F3FCA" w:rsidRPr="00D216FE" w:rsidRDefault="005F3FCA" w:rsidP="005F3FC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3FCA"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FCA" w:rsidRPr="00D216FE" w:rsidRDefault="005F3FC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F3FCA" w:rsidRPr="00D216FE" w:rsidRDefault="005F3FC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FCA" w:rsidRPr="00D216FE" w:rsidRDefault="005F3FCA" w:rsidP="00364B0D">
            <w:pPr>
              <w:pStyle w:val="ConsPlusNormal"/>
              <w:rPr>
                <w:rFonts w:ascii="Times New Roman" w:hAnsi="Times New Roman" w:cs="Times New Roman"/>
              </w:rPr>
            </w:pPr>
          </w:p>
        </w:tc>
      </w:tr>
    </w:tbl>
    <w:p w:rsidR="005F3FCA" w:rsidRPr="00D216FE" w:rsidRDefault="005F3FCA" w:rsidP="005F3FCA">
      <w:pPr>
        <w:pStyle w:val="ConsPlusNormal"/>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w:t>
      </w:r>
      <w:proofErr w:type="gramStart"/>
      <w:r w:rsidRPr="00D216FE">
        <w:rPr>
          <w:rFonts w:ascii="Times New Roman" w:hAnsi="Times New Roman" w:cs="Times New Roman"/>
        </w:rPr>
        <w:t>материалов</w:t>
      </w:r>
      <w:proofErr w:type="gramEnd"/>
      <w:r w:rsidRPr="00D216FE">
        <w:rPr>
          <w:rFonts w:ascii="Times New Roman" w:hAnsi="Times New Roman" w:cs="Times New Roman"/>
        </w:rPr>
        <w:t xml:space="preserve">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(пп.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5F3FCA" w:rsidRPr="00D216FE" w:rsidRDefault="005F3FCA" w:rsidP="005F3FCA">
      <w:pPr>
        <w:pStyle w:val="ConsPlusNormal"/>
        <w:jc w:val="both"/>
        <w:rPr>
          <w:rFonts w:ascii="Times New Roman" w:hAnsi="Times New Roman" w:cs="Times New Roman"/>
        </w:rPr>
      </w:pP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5F3FCA" w:rsidRDefault="005F3FCA" w:rsidP="005F3FCA">
      <w:pPr>
        <w:pStyle w:val="ConsPlusNormal"/>
        <w:jc w:val="right"/>
        <w:rPr>
          <w:rFonts w:ascii="Times New Roman" w:hAnsi="Times New Roman" w:cs="Times New Roman"/>
        </w:rPr>
      </w:pPr>
      <w:r w:rsidRPr="00D216FE">
        <w:rPr>
          <w:rFonts w:ascii="Times New Roman" w:hAnsi="Times New Roman" w:cs="Times New Roman"/>
        </w:rPr>
        <w:t>К.Р.МИНУЛИН</w:t>
      </w:r>
    </w:p>
    <w:p w:rsidR="005F3FCA" w:rsidRDefault="005F3FCA" w:rsidP="005F3FCA">
      <w:pPr>
        <w:pStyle w:val="ConsPlusNormal"/>
        <w:jc w:val="right"/>
        <w:rPr>
          <w:rFonts w:ascii="Times New Roman" w:hAnsi="Times New Roman" w:cs="Times New Roman"/>
        </w:rPr>
      </w:pPr>
    </w:p>
    <w:p w:rsidR="005F3FCA" w:rsidRDefault="005F3FCA" w:rsidP="005F3FCA">
      <w:pPr>
        <w:pStyle w:val="ConsPlusNormal"/>
        <w:jc w:val="right"/>
        <w:rPr>
          <w:rFonts w:ascii="Times New Roman" w:hAnsi="Times New Roman" w:cs="Times New Roman"/>
        </w:rPr>
      </w:pPr>
    </w:p>
    <w:p w:rsidR="005F3FCA" w:rsidRPr="00D216FE" w:rsidRDefault="005F3FCA" w:rsidP="005F3FCA">
      <w:pPr>
        <w:pStyle w:val="ConsPlusNormal"/>
        <w:jc w:val="right"/>
        <w:rPr>
          <w:rFonts w:ascii="Times New Roman" w:hAnsi="Times New Roman" w:cs="Times New Roman"/>
        </w:rPr>
      </w:pPr>
    </w:p>
    <w:p w:rsidR="005F3FCA" w:rsidRPr="00D216FE" w:rsidRDefault="005F3FCA" w:rsidP="005F3FCA">
      <w:pPr>
        <w:pStyle w:val="ConsPlusNormal"/>
        <w:jc w:val="right"/>
        <w:outlineLvl w:val="0"/>
        <w:rPr>
          <w:rFonts w:ascii="Times New Roman" w:hAnsi="Times New Roman" w:cs="Times New Roman"/>
        </w:rPr>
      </w:pPr>
      <w:r w:rsidRPr="00D216FE">
        <w:rPr>
          <w:rFonts w:ascii="Times New Roman" w:hAnsi="Times New Roman" w:cs="Times New Roman"/>
        </w:rPr>
        <w:t>Приложение 1</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от 17.05.2018 N 163</w:t>
      </w:r>
    </w:p>
    <w:p w:rsidR="005F3FCA" w:rsidRPr="00D216FE" w:rsidRDefault="005F3FCA" w:rsidP="005F3FCA">
      <w:pPr>
        <w:pStyle w:val="ConsPlusNormal"/>
        <w:jc w:val="both"/>
        <w:rPr>
          <w:rFonts w:ascii="Times New Roman" w:hAnsi="Times New Roman" w:cs="Times New Roman"/>
        </w:rPr>
      </w:pPr>
    </w:p>
    <w:p w:rsidR="005F3FCA" w:rsidRPr="00D216FE" w:rsidRDefault="005F3FCA" w:rsidP="005F3FCA">
      <w:pPr>
        <w:pStyle w:val="ConsPlusTitle"/>
        <w:jc w:val="center"/>
        <w:rPr>
          <w:rFonts w:ascii="Times New Roman" w:hAnsi="Times New Roman" w:cs="Times New Roman"/>
        </w:rPr>
      </w:pPr>
      <w:bookmarkStart w:id="0" w:name="P95"/>
      <w:bookmarkEnd w:id="0"/>
      <w:r w:rsidRPr="00D216FE">
        <w:rPr>
          <w:rFonts w:ascii="Times New Roman" w:hAnsi="Times New Roman" w:cs="Times New Roman"/>
        </w:rPr>
        <w:t>АДМИНИСТРАТИВНЫЙ РЕГЛАМЕНТ</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ВЫДАЧЕ РАЗРЕШЕНИЯ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НА УСТАНОВКУ И ЭКСПЛУАТАЦИЮ РЕКЛАМНЫХ КОНСТРУКЦИЙ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НА ТЕРРИТОРИИ ХАНТЫ-МАНСИЙСКОГО РАЙОНА, АННУЛИРОВАНИЕ ТАКОГО</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РАЗРЕШЕНИЯ</w:t>
      </w:r>
    </w:p>
    <w:p w:rsidR="005F3FCA" w:rsidRPr="00D216FE" w:rsidRDefault="005F3FCA" w:rsidP="005F3FC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3FCA"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FCA" w:rsidRPr="00D216FE" w:rsidRDefault="005F3FC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F3FCA" w:rsidRPr="00D216FE" w:rsidRDefault="005F3FC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100">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28.10.2022 </w:t>
            </w:r>
            <w:hyperlink r:id="rId101">
              <w:r w:rsidRPr="00D216FE">
                <w:rPr>
                  <w:rFonts w:ascii="Times New Roman" w:hAnsi="Times New Roman" w:cs="Times New Roman"/>
                  <w:color w:val="0000FF"/>
                </w:rPr>
                <w:t>N 373</w:t>
              </w:r>
            </w:hyperlink>
            <w:r w:rsidRPr="00D216FE">
              <w:rPr>
                <w:rFonts w:ascii="Times New Roman" w:hAnsi="Times New Roman" w:cs="Times New Roman"/>
                <w:color w:val="392C69"/>
              </w:rPr>
              <w:t xml:space="preserve">, от 17.07.2024 </w:t>
            </w:r>
            <w:hyperlink r:id="rId102">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FCA" w:rsidRPr="00D216FE" w:rsidRDefault="005F3FCA" w:rsidP="00364B0D">
            <w:pPr>
              <w:pStyle w:val="ConsPlusNormal"/>
              <w:rPr>
                <w:rFonts w:ascii="Times New Roman" w:hAnsi="Times New Roman" w:cs="Times New Roman"/>
              </w:rPr>
            </w:pPr>
          </w:p>
        </w:tc>
      </w:tr>
    </w:tbl>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1"/>
        <w:rPr>
          <w:rFonts w:ascii="Times New Roman" w:hAnsi="Times New Roman" w:cs="Times New Roman"/>
        </w:rPr>
      </w:pPr>
      <w:r w:rsidRPr="00D216FE">
        <w:rPr>
          <w:rFonts w:ascii="Times New Roman" w:hAnsi="Times New Roman" w:cs="Times New Roman"/>
        </w:rPr>
        <w:t>I. Общие положения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1.1. Административный регламент предоставления муниципальной услуги "Выдача разрешений на установку и эксплуатацию рекламных конструкций на территории Ханты-Мансийского района, аннулирование такого разрешения" (далее - муниципальная услуга) разработан в целях повышения качества и доступности предоставления муниципальной услуги Администрацией Ханты-Мансийского района (далее - Администрация),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Ханты-Мансийского района.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1.2. Настоящий Административный регламент регулирует отношения, возникающие при оказании следующих подуслуг:</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а) выдача разрешений на установку и эксплуатацию рекламных конструкций;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б) аннулирование разрешения на установку и эксплуатацию рекламных конструкций.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1.3. Основные термины и определения, используемые в настоящем Административном регламенте: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Личный кабинет - сервис ЕПГУ, позволяющий заявителю получать информацию о ходе обработки запросов, поданных посредством ЕПГУ.</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bookmarkStart w:id="1" w:name="P120"/>
      <w:bookmarkEnd w:id="1"/>
      <w:r w:rsidRPr="00D216FE">
        <w:rPr>
          <w:rFonts w:ascii="Times New Roman" w:hAnsi="Times New Roman" w:cs="Times New Roman"/>
        </w:rPr>
        <w:t xml:space="preserve">1.4. Заявителями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w:t>
      </w:r>
      <w:r w:rsidRPr="00D216FE">
        <w:rPr>
          <w:rFonts w:ascii="Times New Roman" w:hAnsi="Times New Roman" w:cs="Times New Roman"/>
        </w:rPr>
        <w:lastRenderedPageBreak/>
        <w:t>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1.5. Категории заявителей: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собственник земельного участка, здания или иного недвижимого имущества, к которому присоединяется рекламная конструкция;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уполномоченное общим собранием собственников помещений в многоквартирном доме, к которому присоединяется рекламная конструкция;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доверительный управляющий недвижимого имущества, к которому присоединяется рекламная конструкция;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владелец рекламной конструкции.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информирования о предоставлении</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1.6.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1.7. На официальном сайте Администрации в информационно-телекоммуникационной сети "Интернет" (далее - сеть Интернет) http://hmrn.ru обязательному размещению подлежит следующая справочная информация: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 месте нахождения и графике работы департамента строительства, архитектуры и ЖКХ Администрации Ханты-Мансийского района (далее - департамент), его структурных подразделений, обеспечивающих предоставление муниципальной услуги;</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справочные телефоны структурных подразделений департамента, ответственных за предоставление муниципальной услуги, в том числе номер телефона-автоинформатора;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 официального сайта Администрации, а также электронной почты и (или) формы обратной связи департамента в сети Интернет.</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1.8.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1.9. Департамент обеспечивает размещение и актуализацию справочной информации на официальном сайте Администрации в соответствующем разделе ЕПГУ.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1.10. Информирование заявителей по вопросам предоставления муниципальной услуги осуществляется специалистами управления архитектуры, градостроительства и информационных систем обеспечения градостроительной деятельности департамента: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путем размещения информации на сайте Администрации, ЕПГУ;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 номеру телефона управления архитектуры, градостроительства и информационных систем </w:t>
      </w:r>
      <w:r w:rsidRPr="00D216FE">
        <w:rPr>
          <w:rFonts w:ascii="Times New Roman" w:hAnsi="Times New Roman" w:cs="Times New Roman"/>
        </w:rPr>
        <w:lastRenderedPageBreak/>
        <w:t>обеспечения градостроительной деятельности департамента;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письменно, в том числе посредством электронной почты, факсимильной связи;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посредством размещения в открытой и доступной форме информации: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официальном сайте Администрации http://hmrn.ru;</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посредством размещения информации на информационных стендах департамента.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216FE">
        <w:rPr>
          <w:rFonts w:ascii="Times New Roman" w:hAnsi="Times New Roman" w:cs="Times New Roman"/>
        </w:rPr>
        <w:t>заявителя</w:t>
      </w:r>
      <w:proofErr w:type="gramEnd"/>
      <w:r w:rsidRPr="00D216FE">
        <w:rPr>
          <w:rFonts w:ascii="Times New Roman" w:hAnsi="Times New Roman" w:cs="Times New Roman"/>
        </w:rPr>
        <w:t xml:space="preserve"> или предоставление им персональных данных.</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1.12. Консультирование по вопросам предоставления муниципальной услуги специалистами управления архитектуры, градостроительства и информационных систем обеспечения градостроительной деятельности департамента осуществляется бесплатно.</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1"/>
        <w:rPr>
          <w:rFonts w:ascii="Times New Roman" w:hAnsi="Times New Roman" w:cs="Times New Roman"/>
        </w:rPr>
      </w:pPr>
      <w:r w:rsidRPr="00D216FE">
        <w:rPr>
          <w:rFonts w:ascii="Times New Roman" w:hAnsi="Times New Roman" w:cs="Times New Roman"/>
        </w:rPr>
        <w:t>II. Стандарт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услуги - Выдача разрешения на установку и эксплуатацию рекламных конструкций на территории Ханты-Мансийского района, аннулирование такого разрешения.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2.2. Муниципальная услуга предоставляется Администрацией Ханты-Мансийского района в лице должностных лиц, муниципальных служащих департамента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2.3. Уполномоченный орган обеспечивает предоставление муниципальной услуги в электронной форме посредством ЕПГУ, а также в иных формах, предусмотренных законодательством Российской Федерации, по выбору Заявителя в соответствии с Федеральным </w:t>
      </w:r>
      <w:hyperlink r:id="rId10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(далее - Федеральный закон N 210-ФЗ).</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2.4. В целях предоставления муниципальной услуги уполномоченный орган взаимодействует со следующими органами власти,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Управлением Федеральной службы государственной регистрации, кадастра и картографии;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Управлением Федеральной налоговой службы по Ханты-Мансийскому автономному округу - Югре;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Федеральным казначейством для проверки сведений об оплате государственной пошлины.</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Результат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bookmarkStart w:id="2" w:name="P172"/>
      <w:bookmarkEnd w:id="2"/>
      <w:r w:rsidRPr="00D216FE">
        <w:rPr>
          <w:rFonts w:ascii="Times New Roman" w:hAnsi="Times New Roman" w:cs="Times New Roman"/>
        </w:rPr>
        <w:t>2.5. Результатом предоставления муниципальной услуги является:</w:t>
      </w:r>
    </w:p>
    <w:p w:rsidR="005F3FCA" w:rsidRPr="00D216FE" w:rsidRDefault="005F3FCA" w:rsidP="005F3FCA">
      <w:pPr>
        <w:pStyle w:val="ConsPlusNormal"/>
        <w:spacing w:before="220"/>
        <w:ind w:firstLine="540"/>
        <w:jc w:val="both"/>
        <w:rPr>
          <w:rFonts w:ascii="Times New Roman" w:hAnsi="Times New Roman" w:cs="Times New Roman"/>
        </w:rPr>
      </w:pPr>
      <w:hyperlink w:anchor="P675">
        <w:r w:rsidRPr="00D216FE">
          <w:rPr>
            <w:rFonts w:ascii="Times New Roman" w:hAnsi="Times New Roman" w:cs="Times New Roman"/>
            <w:color w:val="0000FF"/>
          </w:rPr>
          <w:t>Разрешение</w:t>
        </w:r>
      </w:hyperlink>
      <w:r w:rsidRPr="00D216FE">
        <w:rPr>
          <w:rFonts w:ascii="Times New Roman" w:hAnsi="Times New Roman" w:cs="Times New Roman"/>
        </w:rP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2 к настоящему Административному регламенту).</w:t>
      </w:r>
    </w:p>
    <w:p w:rsidR="005F3FCA" w:rsidRPr="00D216FE" w:rsidRDefault="005F3FCA" w:rsidP="005F3FCA">
      <w:pPr>
        <w:pStyle w:val="ConsPlusNormal"/>
        <w:spacing w:before="220"/>
        <w:ind w:firstLine="540"/>
        <w:jc w:val="both"/>
        <w:rPr>
          <w:rFonts w:ascii="Times New Roman" w:hAnsi="Times New Roman" w:cs="Times New Roman"/>
        </w:rPr>
      </w:pPr>
      <w:hyperlink w:anchor="P731">
        <w:r w:rsidRPr="00D216FE">
          <w:rPr>
            <w:rFonts w:ascii="Times New Roman" w:hAnsi="Times New Roman" w:cs="Times New Roman"/>
            <w:color w:val="0000FF"/>
          </w:rPr>
          <w:t>Решение</w:t>
        </w:r>
      </w:hyperlink>
      <w:r w:rsidRPr="00D216FE">
        <w:rPr>
          <w:rFonts w:ascii="Times New Roman" w:hAnsi="Times New Roman" w:cs="Times New Roman"/>
        </w:rP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3 к настоящему Административному регламенту).</w:t>
      </w:r>
    </w:p>
    <w:p w:rsidR="005F3FCA" w:rsidRPr="00D216FE" w:rsidRDefault="005F3FCA" w:rsidP="005F3FCA">
      <w:pPr>
        <w:pStyle w:val="ConsPlusNormal"/>
        <w:spacing w:before="220"/>
        <w:ind w:firstLine="540"/>
        <w:jc w:val="both"/>
        <w:rPr>
          <w:rFonts w:ascii="Times New Roman" w:hAnsi="Times New Roman" w:cs="Times New Roman"/>
        </w:rPr>
      </w:pPr>
      <w:hyperlink w:anchor="P763">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53">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 (приложение 4 к настоящему Административному регламенту).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2.6. Результат предоставления муниципальной услуги в форме электронного документа подписывается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предоставления муниципальной услуги на бумажном носителе оформляется в форме письма департамента на официальном бланке за подписью руководителя департамента либо лица, его замещающего.</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2.7. Уведомление о результатах рассмотрения документов, необходимых для предоставления муниципальной услуги направляется в Личный кабинет заявителя на ЕПГУ.</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Срок и порядок регистрации заявления заявителя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в том числе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2.8. Заявление о предоставлении муниципальной услуги, поданное в электронной форме посредством ЕПГУ до 16:30 рабочего дня, регистрируется в уполномоченном органе не позднее одного рабочего дня с момента подачи. Заявление, поданное посредством ЕПГУ после 16:30 рабочего дня либо в нерабочий день, регистрируется в уполномоченном органе на следующий рабочий день.</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2.9. При личном обращении заявителя в департамент регистрация заявления осуществляется в день обращения заявителя в течение 15 минут.</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поступившее в адрес департамента посредством направления почтой, регистрируется в течение 1 рабочего дня с момента поступления в департамент.</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 в том числе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с учетом необходимости обращения в организации, участвующие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 срок приостановления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срок выдачи</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(направления) документов, являющихся результатом</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2.10. Муниципальная услуга, в том числе с учетом необходимости обращения в организации, участвующие в предоставлении муниципальной услуги, срока приостановления предоставления </w:t>
      </w:r>
      <w:r w:rsidRPr="00D216FE">
        <w:rPr>
          <w:rFonts w:ascii="Times New Roman" w:hAnsi="Times New Roman" w:cs="Times New Roman"/>
        </w:rPr>
        <w:lastRenderedPageBreak/>
        <w:t>муниципальной услуги, срока выдачи (направления) документов, являющихся результатом предоставления муниципальной услуги, предоставляется в срок не более двух месяцев со дня приема заявления и документов, необходимых для предоставления муниципальной услуги в Уполномоченном органе.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2.11. Общий (максимальный) срок предоставления муниципальной услуги по аннулированию разрешения на установку и эксплуатацию рекламной конструкции составляет не более одного месяца со дня направления заявителем заявления и документов, необходимых для предоставления муниципальной услуги в Уполномоченном органе.</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Правовые основания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2.12 Перечень нормативных правовых актов, регулирующих предоставление муниципальной услуги, размещается на официальном сайте Администрации, Едином портале.</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необходимых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2.13. Для получения муниципальной услуги заявитель представляет независимо от целей, указанных в </w:t>
      </w:r>
      <w:hyperlink w:anchor="P172">
        <w:r w:rsidRPr="00D216FE">
          <w:rPr>
            <w:rFonts w:ascii="Times New Roman" w:hAnsi="Times New Roman" w:cs="Times New Roman"/>
            <w:color w:val="0000FF"/>
          </w:rPr>
          <w:t>пункте 2.5</w:t>
        </w:r>
      </w:hyperlink>
      <w:r w:rsidRPr="00D216FE">
        <w:rPr>
          <w:rFonts w:ascii="Times New Roman" w:hAnsi="Times New Roman" w:cs="Times New Roman"/>
        </w:rPr>
        <w:t xml:space="preserve"> настоящего Административного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w:t>
      </w:r>
      <w:hyperlink w:anchor="P597">
        <w:r w:rsidRPr="00D216FE">
          <w:rPr>
            <w:rFonts w:ascii="Times New Roman" w:hAnsi="Times New Roman" w:cs="Times New Roman"/>
            <w:color w:val="0000FF"/>
          </w:rPr>
          <w:t>заявление</w:t>
        </w:r>
      </w:hyperlink>
      <w:r w:rsidRPr="00D216FE">
        <w:rPr>
          <w:rFonts w:ascii="Times New Roman" w:hAnsi="Times New Roman" w:cs="Times New Roman"/>
        </w:rPr>
        <w:t xml:space="preserve"> о предоставлении муниципальной услуги по форме, согласно приложению 1 к настоящему Административному регламенту.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б) данные о заявителе - физическом лице (документ, удостоверяющий личность). В случае подачи заявления в электронной форме представление документа, удостоверяющего личность, не требуется;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документ, подтверждающий полномочия представителя заявителя (в случае, если от имени заявителя обращается представитель заявителя);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подтверждение в письменной форме или в форме электронного документа с использованием ЕПГУ и (или) регионального порталов согласия собственника или иного указанного в </w:t>
      </w:r>
      <w:hyperlink r:id="rId111">
        <w:r w:rsidRPr="00D216FE">
          <w:rPr>
            <w:rFonts w:ascii="Times New Roman" w:hAnsi="Times New Roman" w:cs="Times New Roman"/>
            <w:color w:val="0000FF"/>
          </w:rPr>
          <w:t>частях 5</w:t>
        </w:r>
      </w:hyperlink>
      <w:r w:rsidRPr="00D216FE">
        <w:rPr>
          <w:rFonts w:ascii="Times New Roman" w:hAnsi="Times New Roman" w:cs="Times New Roman"/>
        </w:rPr>
        <w:t xml:space="preserve">, </w:t>
      </w:r>
      <w:hyperlink r:id="rId112">
        <w:r w:rsidRPr="00D216FE">
          <w:rPr>
            <w:rFonts w:ascii="Times New Roman" w:hAnsi="Times New Roman" w:cs="Times New Roman"/>
            <w:color w:val="0000FF"/>
          </w:rPr>
          <w:t>6</w:t>
        </w:r>
      </w:hyperlink>
      <w:r w:rsidRPr="00D216FE">
        <w:rPr>
          <w:rFonts w:ascii="Times New Roman" w:hAnsi="Times New Roman" w:cs="Times New Roman"/>
        </w:rPr>
        <w:t xml:space="preserve">, </w:t>
      </w:r>
      <w:hyperlink r:id="rId113">
        <w:r w:rsidRPr="00D216FE">
          <w:rPr>
            <w:rFonts w:ascii="Times New Roman" w:hAnsi="Times New Roman" w:cs="Times New Roman"/>
            <w:color w:val="0000FF"/>
          </w:rPr>
          <w:t>7 статьи 19</w:t>
        </w:r>
      </w:hyperlink>
      <w:r w:rsidRPr="00D216FE">
        <w:rPr>
          <w:rFonts w:ascii="Times New Roman" w:hAnsi="Times New Roman" w:cs="Times New Roman"/>
        </w:rPr>
        <w:t xml:space="preserve"> Федерального закона от 13.03.2006 N 38-ФЗ "О рекламе" (далее - Федеральный закон N 38-ФЗ)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14">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 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е)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bookmarkStart w:id="3" w:name="P214"/>
      <w:bookmarkEnd w:id="3"/>
      <w:r w:rsidRPr="00D216FE">
        <w:rPr>
          <w:rFonts w:ascii="Times New Roman" w:hAnsi="Times New Roman" w:cs="Times New Roman"/>
        </w:rPr>
        <w:t>2.14. 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данные о государственной регистрации юридического лица или о государственной </w:t>
      </w:r>
      <w:r w:rsidRPr="00D216FE">
        <w:rPr>
          <w:rFonts w:ascii="Times New Roman" w:hAnsi="Times New Roman" w:cs="Times New Roman"/>
        </w:rPr>
        <w:lastRenderedPageBreak/>
        <w:t>регистрации физического лица в качестве индивидуального предпринимателя;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сведения из Единого государственного реестра недвижимости о правах на недвижимое имущество заявителя или лица, давшего согласие на присоединение к недвижимому имуществу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согласие собственника недвижимого имущества на присоединение к имуществу рекламной конструкции в случае, если недвижимое имущество находится в государственной или муниципальной собственности;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г) сведения из Государственной информационной системы о государственных и муниципальных платежах (ГИС ГМП);</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 протокол о результатах проведения торгов на заключение договора на установку и эксплуатацию рекламной конструкции в соответствии со схемой размещения рекламных конструкций в случае, если земельный участок, здание или иное недвижимое имущество, к которому планируется присоединение рекламной конструкции, находится в государственной или муниципальной собственности.</w:t>
      </w:r>
    </w:p>
    <w:p w:rsidR="005F3FCA" w:rsidRPr="00D216FE" w:rsidRDefault="005F3FCA" w:rsidP="005F3FCA">
      <w:pPr>
        <w:pStyle w:val="ConsPlusNormal"/>
        <w:spacing w:before="220"/>
        <w:ind w:firstLine="540"/>
        <w:jc w:val="both"/>
        <w:rPr>
          <w:rFonts w:ascii="Times New Roman" w:hAnsi="Times New Roman" w:cs="Times New Roman"/>
        </w:rPr>
      </w:pPr>
      <w:bookmarkStart w:id="4" w:name="P220"/>
      <w:bookmarkEnd w:id="4"/>
      <w:r w:rsidRPr="00D216FE">
        <w:rPr>
          <w:rFonts w:ascii="Times New Roman" w:hAnsi="Times New Roman" w:cs="Times New Roman"/>
        </w:rPr>
        <w:t xml:space="preserve">2.15. Документы, указанные в </w:t>
      </w:r>
      <w:hyperlink w:anchor="P214">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заявитель вправе представить самостоятельно по собственной инициативе.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2.16. В случае обращения заявителя за аннулированием разрешения на установку и эксплуатацию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а) уведомление об отказе от дальнейшего использования разрешения;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б)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2.17.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 При предоставлении муниципальной услуги запрещается требовать от заявителей: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5">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за исключением документов, включенных в определенный </w:t>
      </w:r>
      <w:hyperlink r:id="rId116">
        <w:r w:rsidRPr="00D216FE">
          <w:rPr>
            <w:rFonts w:ascii="Times New Roman" w:hAnsi="Times New Roman" w:cs="Times New Roman"/>
            <w:color w:val="0000FF"/>
          </w:rPr>
          <w:t>частью 6 статьи 7</w:t>
        </w:r>
      </w:hyperlink>
      <w:r w:rsidRPr="00D216FE">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17">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(п. 2.17 в ред. </w:t>
      </w:r>
      <w:hyperlink r:id="rId11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2.18. Основаниями для отказа в приеме документов, необходимых для предоставления муниципальной услуги являются: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некорректное заполнение обязательных полей в форме запроса о предоставлении услуги (недостоверное, неправильное либо неполное);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представление неполного комплекта документов, необходимых для предоставления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несоблюдение установленных </w:t>
      </w:r>
      <w:hyperlink r:id="rId119">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D216FE">
        <w:rPr>
          <w:rFonts w:ascii="Times New Roman" w:hAnsi="Times New Roman" w:cs="Times New Roman"/>
        </w:rPr>
        <w:t>действительности</w:t>
      </w:r>
      <w:proofErr w:type="gramEnd"/>
      <w:r w:rsidRPr="00D216FE">
        <w:rPr>
          <w:rFonts w:ascii="Times New Roman" w:hAnsi="Times New Roman" w:cs="Times New Roman"/>
        </w:rPr>
        <w:t xml:space="preserve"> усиленной квалифицированной электронной подписи;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о предоставлении услуги подано в орган местного самоуправления, в полномочия которых не входит предоставление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 и (или)</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lastRenderedPageBreak/>
        <w:t>отказа в предоставлении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2.19. Оснований для приостановления предоставления муниципальной услуги законодательством Российской Федерации не предусмотрено.</w:t>
      </w:r>
    </w:p>
    <w:p w:rsidR="005F3FCA" w:rsidRPr="00D216FE" w:rsidRDefault="005F3FCA" w:rsidP="005F3FCA">
      <w:pPr>
        <w:pStyle w:val="ConsPlusNormal"/>
        <w:spacing w:before="220"/>
        <w:ind w:firstLine="540"/>
        <w:jc w:val="both"/>
        <w:rPr>
          <w:rFonts w:ascii="Times New Roman" w:hAnsi="Times New Roman" w:cs="Times New Roman"/>
        </w:rPr>
      </w:pPr>
      <w:bookmarkStart w:id="5" w:name="P253"/>
      <w:bookmarkEnd w:id="5"/>
      <w:r w:rsidRPr="00D216FE">
        <w:rPr>
          <w:rFonts w:ascii="Times New Roman" w:hAnsi="Times New Roman" w:cs="Times New Roman"/>
        </w:rPr>
        <w:t>2.20.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несоответствие проекта рекламной конструкции и ее территориального размещения требованиям технического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20">
        <w:r w:rsidRPr="00D216FE">
          <w:rPr>
            <w:rFonts w:ascii="Times New Roman" w:hAnsi="Times New Roman" w:cs="Times New Roman"/>
            <w:color w:val="0000FF"/>
          </w:rPr>
          <w:t>частью 5.8 статьи 19</w:t>
        </w:r>
      </w:hyperlink>
      <w:r w:rsidRPr="00D216FE">
        <w:rPr>
          <w:rFonts w:ascii="Times New Roman" w:hAnsi="Times New Roman" w:cs="Times New Roman"/>
        </w:rPr>
        <w:t xml:space="preserve"> Федерального закона N 38-ФЗ определяется схемой размещения рекламных конструкций);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нарушение требований нормативных актов по безопасности движения транспорта;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нарушение требований, установленных </w:t>
      </w:r>
      <w:hyperlink r:id="rId121">
        <w:r w:rsidRPr="00D216FE">
          <w:rPr>
            <w:rFonts w:ascii="Times New Roman" w:hAnsi="Times New Roman" w:cs="Times New Roman"/>
            <w:color w:val="0000FF"/>
          </w:rPr>
          <w:t>частью 5 статьи 19</w:t>
        </w:r>
      </w:hyperlink>
      <w:r w:rsidRPr="00D216FE">
        <w:rPr>
          <w:rFonts w:ascii="Times New Roman" w:hAnsi="Times New Roman" w:cs="Times New Roman"/>
        </w:rPr>
        <w:t xml:space="preserve"> Федерального закона N 38-ФЗ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22">
        <w:r w:rsidRPr="00D216FE">
          <w:rPr>
            <w:rFonts w:ascii="Times New Roman" w:hAnsi="Times New Roman" w:cs="Times New Roman"/>
            <w:color w:val="0000FF"/>
          </w:rPr>
          <w:t>частями 5.1</w:t>
        </w:r>
      </w:hyperlink>
      <w:r w:rsidRPr="00D216FE">
        <w:rPr>
          <w:rFonts w:ascii="Times New Roman" w:hAnsi="Times New Roman" w:cs="Times New Roman"/>
        </w:rPr>
        <w:t xml:space="preserve">, </w:t>
      </w:r>
      <w:hyperlink r:id="rId123">
        <w:r w:rsidRPr="00D216FE">
          <w:rPr>
            <w:rFonts w:ascii="Times New Roman" w:hAnsi="Times New Roman" w:cs="Times New Roman"/>
            <w:color w:val="0000FF"/>
          </w:rPr>
          <w:t>5.6</w:t>
        </w:r>
      </w:hyperlink>
      <w:r w:rsidRPr="00D216FE">
        <w:rPr>
          <w:rFonts w:ascii="Times New Roman" w:hAnsi="Times New Roman" w:cs="Times New Roman"/>
        </w:rPr>
        <w:t xml:space="preserve">, </w:t>
      </w:r>
      <w:hyperlink r:id="rId124">
        <w:r w:rsidRPr="00D216FE">
          <w:rPr>
            <w:rFonts w:ascii="Times New Roman" w:hAnsi="Times New Roman" w:cs="Times New Roman"/>
            <w:color w:val="0000FF"/>
          </w:rPr>
          <w:t>5.7 статьи 19</w:t>
        </w:r>
      </w:hyperlink>
      <w:r w:rsidRPr="00D216FE">
        <w:rPr>
          <w:rFonts w:ascii="Times New Roman" w:hAnsi="Times New Roman" w:cs="Times New Roman"/>
        </w:rPr>
        <w:t xml:space="preserve"> Федерального закона N 38-ФЗ;</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поступление ответа органа государственной власти либо подведомственной органу государственной власти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факт оплаты заявителем государственной пошлины за предоставление услуги не подтвержден.</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2.21.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поступление ответа органа государственной власти либо подведомственной органу государственной власти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Размер платы, взимаемой с заявителя при предоставлении</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муниципальной услуги, и способы ее взимания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2.22. За выдачу разрешения на установку и эксплуатацию рекламной конструкции взимается государственная пошлина в порядке и размере, установленными </w:t>
      </w:r>
      <w:hyperlink r:id="rId125">
        <w:r w:rsidRPr="00D216FE">
          <w:rPr>
            <w:rFonts w:ascii="Times New Roman" w:hAnsi="Times New Roman" w:cs="Times New Roman"/>
            <w:color w:val="0000FF"/>
          </w:rPr>
          <w:t>статьей 333.18</w:t>
        </w:r>
      </w:hyperlink>
      <w:r w:rsidRPr="00D216FE">
        <w:rPr>
          <w:rFonts w:ascii="Times New Roman" w:hAnsi="Times New Roman" w:cs="Times New Roman"/>
        </w:rPr>
        <w:t xml:space="preserve"> и </w:t>
      </w:r>
      <w:hyperlink r:id="rId126">
        <w:r w:rsidRPr="00D216FE">
          <w:rPr>
            <w:rFonts w:ascii="Times New Roman" w:hAnsi="Times New Roman" w:cs="Times New Roman"/>
            <w:color w:val="0000FF"/>
          </w:rPr>
          <w:t xml:space="preserve">пунктом 105 </w:t>
        </w:r>
        <w:r w:rsidRPr="00D216FE">
          <w:rPr>
            <w:rFonts w:ascii="Times New Roman" w:hAnsi="Times New Roman" w:cs="Times New Roman"/>
            <w:color w:val="0000FF"/>
          </w:rPr>
          <w:lastRenderedPageBreak/>
          <w:t>статьи 333.33</w:t>
        </w:r>
      </w:hyperlink>
      <w:r w:rsidRPr="00D216FE">
        <w:rPr>
          <w:rFonts w:ascii="Times New Roman" w:hAnsi="Times New Roman" w:cs="Times New Roman"/>
        </w:rPr>
        <w:t xml:space="preserve"> Налогового кодекса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Размер государственной пошлины составляет 5 000 рублей.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Иная плата за предоставление муниципальной услуги не предусмотрена законодательством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Перечень услуг, необходимых и обязательных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в том числе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порядок, размер и основания взимания платы за предоставление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таких услуг</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2.23. Услуги, необходимые и обязательные для предоставления муниципальной услуги, отсутствуют.</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Способы предоставления заявителем документов, необходимых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для получения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2.24. Уполномоченный орган обеспечивает предоставление муниципальной услуги в электронной форме посредством ЕПГУ, а также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Ханты-Мансийского района в соответствии с </w:t>
      </w:r>
      <w:hyperlink r:id="rId12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2.25.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Способы получения заявителем результата предоставления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lastRenderedPageBreak/>
        <w:t>2.26. Заявитель получает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в Личном кабинете на ЕПГУ.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2.27. Результат предоставления муниципальной услуги, указанный в </w:t>
      </w:r>
      <w:hyperlink w:anchor="P172">
        <w:r w:rsidRPr="00D216FE">
          <w:rPr>
            <w:rFonts w:ascii="Times New Roman" w:hAnsi="Times New Roman" w:cs="Times New Roman"/>
            <w:color w:val="0000FF"/>
          </w:rPr>
          <w:t>пункте 2.5</w:t>
        </w:r>
      </w:hyperlink>
      <w:r w:rsidRPr="00D216FE">
        <w:rPr>
          <w:rFonts w:ascii="Times New Roman" w:hAnsi="Times New Roman" w:cs="Times New Roman"/>
        </w:rPr>
        <w:t xml:space="preserve"> настоящего Административного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направления заявления посредством ЕПГУ;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выдается заявителю на бумажном носителе при личном обращении в департамент,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Показатели доступности и качества муниципальной услуги</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2.28. Основными показателями доступности предоставления муниципальной услуги являются: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и понятной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2.29. Основными показателями качества предоставления муниципальной услуги являются: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особенности предоставления муниципальной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услуги по экстерриториальному принципу и особенности</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электронной форме</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2.30.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129">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2.31. Документы, прилагаемые к заявлению, представляемые в электронной форме, направляются в следующих форматах:</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б) doc, docx, odt - для документов с текстовым содержанием, не включающим формулы;</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г) zip, rar - для сжатых документов в один файл;</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 sig - для открепленной усиленной квалифицированной электронной подписи.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2.32.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"черно-белый" (при отсутствии в документе графических изображений и (или) цветного текста);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2.33.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2.34. Предоставление муниципальной услуги по экстерриториальному принципу не осуществляется.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2.35.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D216FE">
        <w:rPr>
          <w:rFonts w:ascii="Times New Roman" w:hAnsi="Times New Roman" w:cs="Times New Roman"/>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уполномоченного органа оборудуется информационной табличкой (вывеской), содержащей информацию о:</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наименовании органа, предоставляющего муниципальную услугу;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местонахождении и юридическом адресе;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режиме работы;</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графике приема заявителей;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номерах телефонов для получения консультации по вопросам предоставления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уведомлений об окончании строительства оборудуются стульями, столами (стойками), бланками уведомлений об окончании строительства, письменными принадлежностями.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услуги инвалидам обеспечиваются: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расположено здание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помещениям, в которых предоставляется муниципальная услуга, и к услуге с учетом ограничений их жизнедеятельности;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сурдопереводчика и тифлосурдопереводчика;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Случаи и порядок предоставления муниципальных услуг</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в упреждающем (проактивном) режиме в соответствии со статьей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7.3 Федерального закона N 210-ФЗ</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2.36. Муниципальная услуга в упреждающем (проактивном) режиме не предоставляется.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1"/>
        <w:rPr>
          <w:rFonts w:ascii="Times New Roman" w:hAnsi="Times New Roman" w:cs="Times New Roman"/>
        </w:rPr>
      </w:pPr>
      <w:r w:rsidRPr="00D216FE">
        <w:rPr>
          <w:rFonts w:ascii="Times New Roman" w:hAnsi="Times New Roman" w:cs="Times New Roman"/>
        </w:rPr>
        <w:t>III. Состав, последовательность и сроки выполнения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(действий), требования к порядку</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их выполнения, в том числе особенности выполнения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проверка документов и регистрация заявления, формирование начисления для оплаты госпошлины;</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проверка сведений об оплате в ГИС ГМП;</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посредством СМЭВ;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рассмотрение документов и сведений;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принятие решения о предоставлении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(направление) результата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проверка документов и регистрация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посредством СМЭВ; рассмотрение документов и сведений;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принятие решения о предоставлении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(направление) результата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3.3. Описание административных процедур представлено в приложении 5 к настоящему Административному регламенту.</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Перечень административных процедур (действий)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3.4. При предоставлении муниципальной услуги в электронной форме заявителю обеспечиваются: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о порядке и сроках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оплата государственной пошлины за предоставление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результата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о ходе выполнения запроса;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осуществление оценки качества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административных процедур (действий)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3.5. Формирование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Форматно-логическая проверка сформированного заявления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w:t>
      </w:r>
      <w:r w:rsidRPr="00D216FE">
        <w:rPr>
          <w:rFonts w:ascii="Times New Roman" w:hAnsi="Times New Roman" w:cs="Times New Roman"/>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28.10.2022 N 373)</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формировании заявления заявителю обеспечивается: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возможность копирования и сохранения заявления и иных документов, указанных в </w:t>
      </w:r>
      <w:hyperlink w:anchor="P220">
        <w:r w:rsidRPr="00D216FE">
          <w:rPr>
            <w:rFonts w:ascii="Times New Roman" w:hAnsi="Times New Roman" w:cs="Times New Roman"/>
            <w:color w:val="0000FF"/>
          </w:rPr>
          <w:t>пункте 2.15</w:t>
        </w:r>
      </w:hyperlink>
      <w:r w:rsidRPr="00D216FE">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печати на бумажном носителе копии электронной формы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F3FCA" w:rsidRPr="00D216FE" w:rsidRDefault="005F3FCA" w:rsidP="005F3FCA">
      <w:pPr>
        <w:pStyle w:val="ConsPlusNormal"/>
        <w:spacing w:before="220"/>
        <w:ind w:firstLine="540"/>
        <w:jc w:val="both"/>
        <w:rPr>
          <w:rFonts w:ascii="Times New Roman" w:hAnsi="Times New Roman" w:cs="Times New Roman"/>
        </w:rPr>
      </w:pPr>
      <w:bookmarkStart w:id="6" w:name="P426"/>
      <w:bookmarkEnd w:id="6"/>
      <w:r w:rsidRPr="00D216FE">
        <w:rPr>
          <w:rFonts w:ascii="Times New Roman" w:hAnsi="Times New Roman" w:cs="Times New Roman"/>
        </w:rPr>
        <w:t>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Ответственное должностное лицо:</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наличие электронных заявлений, поступивших с ЕПГУ, с периодом не реже 2 раз в день;</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рассматривает поступившие заявления и приложенные образы документов (документы);</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производит действия в соответствии с </w:t>
      </w:r>
      <w:hyperlink w:anchor="P426">
        <w:r w:rsidRPr="00D216FE">
          <w:rPr>
            <w:rFonts w:ascii="Times New Roman" w:hAnsi="Times New Roman" w:cs="Times New Roman"/>
            <w:color w:val="0000FF"/>
          </w:rPr>
          <w:t>пунктом 3.6</w:t>
        </w:r>
      </w:hyperlink>
      <w:r w:rsidRPr="00D216FE">
        <w:rPr>
          <w:rFonts w:ascii="Times New Roman" w:hAnsi="Times New Roman" w:cs="Times New Roman"/>
        </w:rPr>
        <w:t xml:space="preserve"> настоящего Административного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3.8. Заявителю в качестве результата предоставления муниципальной услуги обеспечивается возможность получения документа: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получения электронного документа, подписанного с использованием усиленной </w:t>
      </w:r>
      <w:r w:rsidRPr="00D216FE">
        <w:rPr>
          <w:rFonts w:ascii="Times New Roman" w:hAnsi="Times New Roman" w:cs="Times New Roman"/>
        </w:rPr>
        <w:lastRenderedPageBreak/>
        <w:t>квалифицированной электронной подписи;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 заявителю направляется: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уведомление о факте получения информации, подтверждающей оплату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Оценка качества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3.10. Оценка качества предоставления муниципальной услуги осуществляется в соответствии с </w:t>
      </w:r>
      <w:hyperlink r:id="rId131">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 Заявителю обеспечивается возможность направления жалобы на решения, действия или </w:t>
      </w:r>
      <w:r w:rsidRPr="00D216FE">
        <w:rPr>
          <w:rFonts w:ascii="Times New Roman" w:hAnsi="Times New Roman" w:cs="Times New Roman"/>
        </w:rPr>
        <w:lastRenderedPageBreak/>
        <w:t xml:space="preserve">бездействие Уполномоченного органа, должностного лица Уполномоченного органа либо муниципального служащего в соответствии со </w:t>
      </w:r>
      <w:hyperlink r:id="rId132">
        <w:r w:rsidRPr="00D216FE">
          <w:rPr>
            <w:rFonts w:ascii="Times New Roman" w:hAnsi="Times New Roman" w:cs="Times New Roman"/>
            <w:color w:val="0000FF"/>
          </w:rPr>
          <w:t>статьей 11.2</w:t>
        </w:r>
      </w:hyperlink>
      <w:r w:rsidRPr="00D216FE">
        <w:rPr>
          <w:rFonts w:ascii="Times New Roman" w:hAnsi="Times New Roman" w:cs="Times New Roman"/>
        </w:rPr>
        <w:t xml:space="preserve"> Федерального закона N 210-ФЗ и в порядке, установленном </w:t>
      </w:r>
      <w:hyperlink r:id="rId13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Порядок исправления допущенных опечаток и ошибок в выданных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в результате предоставления муниципальной услуги документах</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bookmarkStart w:id="7" w:name="P453"/>
      <w:bookmarkEnd w:id="7"/>
      <w:r w:rsidRPr="00D216FE">
        <w:rPr>
          <w:rFonts w:ascii="Times New Roman" w:hAnsi="Times New Roman" w:cs="Times New Roman"/>
        </w:rPr>
        <w:t>3.12. В случае выявления опечаток и ошибок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3.13. Исчерпывающий перечень оснований для отказа в исправлении допущенных опечаток и ошибок:</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120">
        <w:r w:rsidRPr="00D216FE">
          <w:rPr>
            <w:rFonts w:ascii="Times New Roman" w:hAnsi="Times New Roman" w:cs="Times New Roman"/>
            <w:color w:val="0000FF"/>
          </w:rPr>
          <w:t>пункте 1.4</w:t>
        </w:r>
      </w:hyperlink>
      <w:r w:rsidRPr="00D216FE">
        <w:rPr>
          <w:rFonts w:ascii="Times New Roman" w:hAnsi="Times New Roman" w:cs="Times New Roman"/>
        </w:rPr>
        <w:t xml:space="preserve"> настоящего Административного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факта допущения опечаток и ошибок в уведомлении о соответствии, уведомлении о несоответствии.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Уполномоченный орган при получении заявления, указанного </w:t>
      </w:r>
      <w:hyperlink w:anchor="P453">
        <w:r w:rsidRPr="00D216FE">
          <w:rPr>
            <w:rFonts w:ascii="Times New Roman" w:hAnsi="Times New Roman" w:cs="Times New Roman"/>
            <w:color w:val="0000FF"/>
          </w:rPr>
          <w:t>пункте 3.12</w:t>
        </w:r>
      </w:hyperlink>
      <w:r w:rsidRPr="00D216FE">
        <w:rPr>
          <w:rFonts w:ascii="Times New Roman" w:hAnsi="Times New Roman" w:cs="Times New Roman"/>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3.15. Срок устранения опечаток и ошибок не должен превышать 3 (трех) рабочих дней с даты регистрации заявления, указанного в </w:t>
      </w:r>
      <w:hyperlink w:anchor="P453">
        <w:r w:rsidRPr="00D216FE">
          <w:rPr>
            <w:rFonts w:ascii="Times New Roman" w:hAnsi="Times New Roman" w:cs="Times New Roman"/>
            <w:color w:val="0000FF"/>
          </w:rPr>
          <w:t>пункте 3.12</w:t>
        </w:r>
      </w:hyperlink>
      <w:r w:rsidRPr="00D216FE">
        <w:rPr>
          <w:rFonts w:ascii="Times New Roman" w:hAnsi="Times New Roman" w:cs="Times New Roman"/>
        </w:rPr>
        <w:t xml:space="preserve"> настоящего Административного регламента.</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1"/>
        <w:rPr>
          <w:rFonts w:ascii="Times New Roman" w:hAnsi="Times New Roman" w:cs="Times New Roman"/>
        </w:rPr>
      </w:pPr>
      <w:r w:rsidRPr="00D216FE">
        <w:rPr>
          <w:rFonts w:ascii="Times New Roman" w:hAnsi="Times New Roman" w:cs="Times New Roman"/>
        </w:rPr>
        <w:t>IV. Особенности выполнения административных процедур</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(действий) в многофункциональных центрах предоставления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государственных и муниципальных услуг</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 (действий)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при предоставлении государственной услуги, выполняемых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многофункциональными центрами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4.1. Многофункциональный центр осуществляет следующие административные процедуры (действия):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 порядке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 ходе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запроса (заявления) о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иные процедуры и действия, предусмотренные Федеральным </w:t>
      </w:r>
      <w:hyperlink r:id="rId134">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35">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Информирование заявителей</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4.2. Информирование заявителя многофункциональным центром осуществляется следующими способами: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обращении заявителя в многофункциональный центр лично, по телефону.</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Выдача заявителю результата предоставления муниципальной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4.3.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заключенному между Администрацией и многофункциональным центром в порядке, утвержденном </w:t>
      </w:r>
      <w:hyperlink r:id="rId13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Работник многофункционального центра осуществляет следующие действия: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проверяет полномочия представителя заявителя (в случае обращения представителя заявителя);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определяет статус исполнения заявления заявителя в ГИС;</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распечатывает результат предоставления муниципальной услуги на бумажном носителе, подтверждающий содержание электронного документа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 заявителю документы, являющиеся результатом предоставления муниципальной услуги, при необходимости запрашивает у заявителя подписи за каждый выданный документ;</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1"/>
        <w:rPr>
          <w:rFonts w:ascii="Times New Roman" w:hAnsi="Times New Roman" w:cs="Times New Roman"/>
        </w:rPr>
      </w:pPr>
      <w:r w:rsidRPr="00D216FE">
        <w:rPr>
          <w:rFonts w:ascii="Times New Roman" w:hAnsi="Times New Roman" w:cs="Times New Roman"/>
        </w:rPr>
        <w:t>V. Формы контроля за исполнением административного</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регламента</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регламента и иных нормативных правовых актов,</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устанавливающих требования к предоставлению муниципальной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услуги, а также принятием ими решений</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осуществляется путем проведения проверок:</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решений о предоставлении (об отказе в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выявления и устранения нарушений прав граждан;</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услуги, в том числе порядок и формы контроля за полнотой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5.2. Контроль за полнотой и качеством предоставления муниципальной услуги включает в себя проведение плановых и внеплановых проверок.</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5.3. Плановые проверки осуществляются на основании годового плана работы уполномоченного органа, утверждаемого руководителем уполномоченного органа. При плановой проверке полноты и качества предоставления муниципальной услуги контролю подлежат:</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правильность и обоснованность принятого решения об отказе в предоставлении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за решения и действия</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(бездействие), принимаемые (осуществляемые) ими в ходе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5.4.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5.5. 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 их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объединений и организаций</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5.6.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5.7.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1"/>
        <w:rPr>
          <w:rFonts w:ascii="Times New Roman" w:hAnsi="Times New Roman" w:cs="Times New Roman"/>
        </w:rPr>
      </w:pPr>
      <w:r w:rsidRPr="00D216FE">
        <w:rPr>
          <w:rFonts w:ascii="Times New Roman" w:hAnsi="Times New Roman" w:cs="Times New Roman"/>
        </w:rPr>
        <w:t>VI. Досудебный (внесудебный) порядок обжалования решений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и действий (бездействия) органа, предоставляющего</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муниципальную услугу, многофункционального центра</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предоставления государственных и муниципальных услуг,</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организаций, указанных в части 1.1 статьи 16 Федерального</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закона N 210-ФЗ, а также их должностных лиц, муниципальных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служащих, работников</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 xml:space="preserve">6.1. Заявитель имеет право на обжалование в досудебном порядке действий (бездействия) </w:t>
      </w:r>
      <w:r w:rsidRPr="00D216FE">
        <w:rPr>
          <w:rFonts w:ascii="Times New Roman" w:hAnsi="Times New Roman" w:cs="Times New Roman"/>
        </w:rPr>
        <w:lastRenderedPageBreak/>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Органы местного самоуправления, организации и уполномоченные</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на рассмотрение жалобы лица, которым может быть направлена</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жалоба заявителя в досудебном (внесудебном) порядке</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6.2.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МФЦ Югры подается для рассмотрения руководителю этого МФЦ.</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39">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подаются руководителям этих организаций.</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Способы информирования заявителей о порядке подачи</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и рассмотрения жалобы, в том числе с использованием Единого</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портала государственных и муниципальных услуг (функций)</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6.3.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Администрации Ханты-Мансийского района,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Title"/>
        <w:jc w:val="center"/>
        <w:outlineLvl w:val="2"/>
        <w:rPr>
          <w:rFonts w:ascii="Times New Roman" w:hAnsi="Times New Roman" w:cs="Times New Roman"/>
        </w:rPr>
      </w:pPr>
      <w:r w:rsidRPr="00D216FE">
        <w:rPr>
          <w:rFonts w:ascii="Times New Roman" w:hAnsi="Times New Roman" w:cs="Times New Roman"/>
        </w:rPr>
        <w:t>Перечень нормативных правовых актов, регулирующих порядок</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досудебного (внесудебного) обжалования действий</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(бездействия) и (или) решений, принятых (осуществленных)</w:t>
      </w:r>
    </w:p>
    <w:p w:rsidR="005F3FCA" w:rsidRPr="00D216FE" w:rsidRDefault="005F3FCA" w:rsidP="005F3FCA">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6.4.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3FCA" w:rsidRPr="00D216FE" w:rsidRDefault="005F3FCA" w:rsidP="005F3FC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41">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5F3FCA" w:rsidRPr="00D216FE" w:rsidRDefault="005F3FCA" w:rsidP="005F3FCA">
      <w:pPr>
        <w:pStyle w:val="ConsPlusNormal"/>
        <w:spacing w:before="220"/>
        <w:ind w:firstLine="540"/>
        <w:jc w:val="both"/>
        <w:rPr>
          <w:rFonts w:ascii="Times New Roman" w:hAnsi="Times New Roman" w:cs="Times New Roman"/>
        </w:rPr>
      </w:pPr>
      <w:hyperlink r:id="rId142">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5F3FCA" w:rsidRPr="00D216FE" w:rsidRDefault="005F3FCA" w:rsidP="005F3FC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5F3FCA" w:rsidRPr="00D216FE" w:rsidRDefault="005F3FCA" w:rsidP="005F3FCA">
      <w:pPr>
        <w:pStyle w:val="ConsPlusNormal"/>
        <w:spacing w:before="220"/>
        <w:ind w:firstLine="540"/>
        <w:jc w:val="both"/>
        <w:rPr>
          <w:rFonts w:ascii="Times New Roman" w:hAnsi="Times New Roman" w:cs="Times New Roman"/>
        </w:rPr>
      </w:pPr>
      <w:hyperlink r:id="rId14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216FE">
        <w:rPr>
          <w:rFonts w:ascii="Times New Roman" w:hAnsi="Times New Roman" w:cs="Times New Roman"/>
        </w:rPr>
        <w:lastRenderedPageBreak/>
        <w:t>государственных и муниципальных услуг".</w:t>
      </w: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jc w:val="center"/>
        <w:rPr>
          <w:rFonts w:ascii="Times New Roman" w:hAnsi="Times New Roman" w:cs="Times New Roman"/>
        </w:rPr>
      </w:pPr>
      <w:bookmarkStart w:id="8" w:name="P597"/>
      <w:bookmarkEnd w:id="8"/>
      <w:r w:rsidRPr="00D216FE">
        <w:rPr>
          <w:rFonts w:ascii="Times New Roman" w:hAnsi="Times New Roman" w:cs="Times New Roman"/>
        </w:rPr>
        <w:t>Заявление о выдаче разрешения на установку и эксплуатацию</w:t>
      </w:r>
    </w:p>
    <w:p w:rsidR="005F3FCA" w:rsidRPr="00D216FE" w:rsidRDefault="005F3FCA" w:rsidP="005F3FCA">
      <w:pPr>
        <w:pStyle w:val="ConsPlusNormal"/>
        <w:jc w:val="center"/>
        <w:rPr>
          <w:rFonts w:ascii="Times New Roman" w:hAnsi="Times New Roman" w:cs="Times New Roman"/>
        </w:rPr>
      </w:pPr>
      <w:r w:rsidRPr="00D216FE">
        <w:rPr>
          <w:rFonts w:ascii="Times New Roman" w:hAnsi="Times New Roman" w:cs="Times New Roman"/>
        </w:rPr>
        <w:t>рекламных конструкций на территории Ханты-Мансийского</w:t>
      </w:r>
    </w:p>
    <w:p w:rsidR="005F3FCA" w:rsidRPr="00D216FE" w:rsidRDefault="005F3FCA" w:rsidP="005F3FCA">
      <w:pPr>
        <w:pStyle w:val="ConsPlusNormal"/>
        <w:jc w:val="center"/>
        <w:rPr>
          <w:rFonts w:ascii="Times New Roman" w:hAnsi="Times New Roman" w:cs="Times New Roman"/>
        </w:rPr>
      </w:pPr>
      <w:r w:rsidRPr="00D216FE">
        <w:rPr>
          <w:rFonts w:ascii="Times New Roman" w:hAnsi="Times New Roman" w:cs="Times New Roman"/>
        </w:rPr>
        <w:t>района, аннулирование такого разрешения</w:t>
      </w: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"__" __________ 20___ г.</w:t>
      </w:r>
    </w:p>
    <w:p w:rsidR="005F3FCA" w:rsidRPr="00D216FE" w:rsidRDefault="005F3FCA" w:rsidP="005F3FCA">
      <w:pPr>
        <w:pStyle w:val="ConsPlusNormal"/>
        <w:jc w:val="right"/>
        <w:rPr>
          <w:rFonts w:ascii="Times New Roman" w:hAnsi="Times New Roman" w:cs="Times New Roman"/>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44"/>
      </w:tblGrid>
      <w:tr w:rsidR="005F3FCA" w:rsidRPr="00D216FE" w:rsidTr="00364B0D">
        <w:tc>
          <w:tcPr>
            <w:tcW w:w="8844" w:type="dxa"/>
            <w:tcBorders>
              <w:top w:val="single" w:sz="4" w:space="0" w:color="auto"/>
              <w:left w:val="nil"/>
              <w:bottom w:val="nil"/>
              <w:right w:val="nil"/>
            </w:tcBorders>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органа)</w:t>
            </w:r>
          </w:p>
        </w:tc>
      </w:tr>
    </w:tbl>
    <w:p w:rsidR="005F3FCA" w:rsidRPr="00D216FE" w:rsidRDefault="005F3FCA" w:rsidP="005F3FC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320"/>
      </w:tblGrid>
      <w:tr w:rsidR="005F3FCA" w:rsidRPr="00D216FE" w:rsidTr="00364B0D">
        <w:tc>
          <w:tcPr>
            <w:tcW w:w="8846" w:type="dxa"/>
            <w:gridSpan w:val="2"/>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Сведения о представителе</w:t>
            </w: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Категория представителя</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Фамилия</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Имя</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Отчество</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Адрес электронной почты</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Номер телефона</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Дата рождения</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Пол</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СНИЛС</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Адрес регистрации</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Адрес проживания</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Гражданство</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8846" w:type="dxa"/>
            <w:gridSpan w:val="2"/>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Сведения о заявителе</w:t>
            </w: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Категория заявителя</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ОГРНИП</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ОГРН</w:t>
            </w:r>
          </w:p>
        </w:tc>
        <w:tc>
          <w:tcPr>
            <w:tcW w:w="4320"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4526"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ИНН</w:t>
            </w:r>
          </w:p>
        </w:tc>
        <w:tc>
          <w:tcPr>
            <w:tcW w:w="4320" w:type="dxa"/>
          </w:tcPr>
          <w:p w:rsidR="005F3FCA" w:rsidRPr="00D216FE" w:rsidRDefault="005F3FCA" w:rsidP="00364B0D">
            <w:pPr>
              <w:pStyle w:val="ConsPlusNormal"/>
              <w:rPr>
                <w:rFonts w:ascii="Times New Roman" w:hAnsi="Times New Roman" w:cs="Times New Roman"/>
              </w:rPr>
            </w:pPr>
          </w:p>
        </w:tc>
      </w:tr>
    </w:tbl>
    <w:p w:rsidR="005F3FCA" w:rsidRPr="00D216FE" w:rsidRDefault="005F3FCA" w:rsidP="005F3FC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6"/>
        <w:gridCol w:w="4253"/>
      </w:tblGrid>
      <w:tr w:rsidR="005F3FCA" w:rsidRPr="00D216FE" w:rsidTr="00364B0D">
        <w:tc>
          <w:tcPr>
            <w:tcW w:w="4546" w:type="dxa"/>
          </w:tcPr>
          <w:p w:rsidR="005F3FCA" w:rsidRPr="00D216FE" w:rsidRDefault="005F3FCA" w:rsidP="00364B0D">
            <w:pPr>
              <w:pStyle w:val="ConsPlusNormal"/>
              <w:rPr>
                <w:rFonts w:ascii="Times New Roman" w:hAnsi="Times New Roman" w:cs="Times New Roman"/>
              </w:rPr>
            </w:pPr>
          </w:p>
        </w:tc>
        <w:tc>
          <w:tcPr>
            <w:tcW w:w="4253"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8799" w:type="dxa"/>
            <w:gridSpan w:val="2"/>
            <w:vAlign w:val="bottom"/>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Параметры определения варианта предоставления</w:t>
            </w:r>
          </w:p>
        </w:tc>
      </w:tr>
      <w:tr w:rsidR="005F3FCA" w:rsidRPr="00D216FE" w:rsidTr="00364B0D">
        <w:tc>
          <w:tcPr>
            <w:tcW w:w="4546" w:type="dxa"/>
          </w:tcPr>
          <w:p w:rsidR="005F3FCA" w:rsidRPr="00D216FE" w:rsidRDefault="005F3FCA" w:rsidP="00364B0D">
            <w:pPr>
              <w:pStyle w:val="ConsPlusNormal"/>
              <w:jc w:val="center"/>
              <w:rPr>
                <w:rFonts w:ascii="Times New Roman" w:hAnsi="Times New Roman" w:cs="Times New Roman"/>
              </w:rPr>
            </w:pPr>
          </w:p>
        </w:tc>
        <w:tc>
          <w:tcPr>
            <w:tcW w:w="4253" w:type="dxa"/>
          </w:tcPr>
          <w:p w:rsidR="005F3FCA" w:rsidRPr="00D216FE" w:rsidRDefault="005F3FCA" w:rsidP="00364B0D">
            <w:pPr>
              <w:pStyle w:val="ConsPlusNormal"/>
              <w:jc w:val="center"/>
              <w:rPr>
                <w:rFonts w:ascii="Times New Roman" w:hAnsi="Times New Roman" w:cs="Times New Roman"/>
              </w:rPr>
            </w:pPr>
          </w:p>
        </w:tc>
      </w:tr>
      <w:tr w:rsidR="005F3FCA" w:rsidRPr="00D216FE" w:rsidTr="00364B0D">
        <w:tc>
          <w:tcPr>
            <w:tcW w:w="8799" w:type="dxa"/>
            <w:gridSpan w:val="2"/>
            <w:vAlign w:val="bottom"/>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Перечень документов</w:t>
            </w:r>
          </w:p>
        </w:tc>
      </w:tr>
      <w:tr w:rsidR="005F3FCA" w:rsidRPr="00D216FE" w:rsidTr="00364B0D">
        <w:tc>
          <w:tcPr>
            <w:tcW w:w="4546" w:type="dxa"/>
          </w:tcPr>
          <w:p w:rsidR="005F3FCA" w:rsidRPr="00D216FE" w:rsidRDefault="005F3FCA" w:rsidP="00364B0D">
            <w:pPr>
              <w:pStyle w:val="ConsPlusNormal"/>
              <w:rPr>
                <w:rFonts w:ascii="Times New Roman" w:hAnsi="Times New Roman" w:cs="Times New Roman"/>
              </w:rPr>
            </w:pPr>
          </w:p>
        </w:tc>
        <w:tc>
          <w:tcPr>
            <w:tcW w:w="4253" w:type="dxa"/>
          </w:tcPr>
          <w:p w:rsidR="005F3FCA" w:rsidRPr="00D216FE" w:rsidRDefault="005F3FCA" w:rsidP="00364B0D">
            <w:pPr>
              <w:pStyle w:val="ConsPlusNormal"/>
              <w:rPr>
                <w:rFonts w:ascii="Times New Roman" w:hAnsi="Times New Roman" w:cs="Times New Roman"/>
              </w:rPr>
            </w:pPr>
          </w:p>
        </w:tc>
      </w:tr>
    </w:tbl>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5F3FCA" w:rsidRPr="00D216FE" w:rsidRDefault="005F3FCA" w:rsidP="005F3FC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3"/>
        <w:gridCol w:w="845"/>
      </w:tblGrid>
      <w:tr w:rsidR="005F3FCA" w:rsidRPr="00D216FE" w:rsidTr="00364B0D">
        <w:tc>
          <w:tcPr>
            <w:tcW w:w="7943"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45"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7943"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_______________________________________________________</w:t>
            </w:r>
          </w:p>
        </w:tc>
        <w:tc>
          <w:tcPr>
            <w:tcW w:w="845"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7943" w:type="dxa"/>
          </w:tcPr>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w:t>
            </w:r>
          </w:p>
          <w:p w:rsidR="005F3FCA" w:rsidRPr="00D216FE" w:rsidRDefault="005F3FCA" w:rsidP="00364B0D">
            <w:pPr>
              <w:pStyle w:val="ConsPlusNormal"/>
              <w:rPr>
                <w:rFonts w:ascii="Times New Roman" w:hAnsi="Times New Roman" w:cs="Times New Roman"/>
              </w:rPr>
            </w:pPr>
            <w:r w:rsidRPr="00D216FE">
              <w:rPr>
                <w:rFonts w:ascii="Times New Roman" w:hAnsi="Times New Roman" w:cs="Times New Roman"/>
              </w:rPr>
              <w:t>_______________________________________________________</w:t>
            </w:r>
          </w:p>
        </w:tc>
        <w:tc>
          <w:tcPr>
            <w:tcW w:w="845" w:type="dxa"/>
          </w:tcPr>
          <w:p w:rsidR="005F3FCA" w:rsidRPr="00D216FE" w:rsidRDefault="005F3FCA" w:rsidP="00364B0D">
            <w:pPr>
              <w:pStyle w:val="ConsPlusNormal"/>
              <w:rPr>
                <w:rFonts w:ascii="Times New Roman" w:hAnsi="Times New Roman" w:cs="Times New Roman"/>
              </w:rPr>
            </w:pPr>
          </w:p>
        </w:tc>
      </w:tr>
      <w:tr w:rsidR="005F3FCA" w:rsidRPr="00D216FE" w:rsidTr="00364B0D">
        <w:tc>
          <w:tcPr>
            <w:tcW w:w="7943" w:type="dxa"/>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c>
          <w:tcPr>
            <w:tcW w:w="845" w:type="dxa"/>
          </w:tcPr>
          <w:p w:rsidR="005F3FCA" w:rsidRPr="00D216FE" w:rsidRDefault="005F3FCA" w:rsidP="00364B0D">
            <w:pPr>
              <w:pStyle w:val="ConsPlusNormal"/>
              <w:rPr>
                <w:rFonts w:ascii="Times New Roman" w:hAnsi="Times New Roman" w:cs="Times New Roman"/>
              </w:rPr>
            </w:pPr>
          </w:p>
        </w:tc>
      </w:tr>
    </w:tbl>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ФОРМА</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bookmarkStart w:id="9" w:name="P675"/>
      <w:bookmarkEnd w:id="9"/>
      <w:r w:rsidRPr="00D216FE">
        <w:rPr>
          <w:rFonts w:ascii="Times New Roman" w:hAnsi="Times New Roman" w:cs="Times New Roman"/>
        </w:rPr>
        <w:t xml:space="preserve">                                РАЗРЕШЕНИЕ</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на установку и эксплуатацию рекламной конструкции</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от ____________ N _____________</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  соответствии</w:t>
      </w:r>
      <w:proofErr w:type="gramEnd"/>
      <w:r w:rsidRPr="00D216FE">
        <w:rPr>
          <w:rFonts w:ascii="Times New Roman" w:hAnsi="Times New Roman" w:cs="Times New Roman"/>
        </w:rPr>
        <w:t xml:space="preserve"> со </w:t>
      </w:r>
      <w:hyperlink r:id="rId145">
        <w:r w:rsidRPr="00D216FE">
          <w:rPr>
            <w:rFonts w:ascii="Times New Roman" w:hAnsi="Times New Roman" w:cs="Times New Roman"/>
            <w:color w:val="0000FF"/>
          </w:rPr>
          <w:t>статьей 19</w:t>
        </w:r>
      </w:hyperlink>
      <w:r w:rsidRPr="00D216FE">
        <w:rPr>
          <w:rFonts w:ascii="Times New Roman" w:hAnsi="Times New Roman" w:cs="Times New Roman"/>
        </w:rPr>
        <w:t xml:space="preserve"> Федерального закона от 13.03.2006 N 38-ФЗ</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w:t>
      </w:r>
      <w:proofErr w:type="gramStart"/>
      <w:r w:rsidRPr="00D216FE">
        <w:rPr>
          <w:rFonts w:ascii="Times New Roman" w:hAnsi="Times New Roman" w:cs="Times New Roman"/>
        </w:rPr>
        <w:t>О  рекламе</w:t>
      </w:r>
      <w:proofErr w:type="gramEnd"/>
      <w:r w:rsidRPr="00D216FE">
        <w:rPr>
          <w:rFonts w:ascii="Times New Roman" w:hAnsi="Times New Roman" w:cs="Times New Roman"/>
        </w:rPr>
        <w:t>", по результатам рассмотрения заявления, зарегистрированного от</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w:t>
      </w:r>
      <w:proofErr w:type="gramStart"/>
      <w:r w:rsidRPr="00D216FE">
        <w:rPr>
          <w:rFonts w:ascii="Times New Roman" w:hAnsi="Times New Roman" w:cs="Times New Roman"/>
        </w:rPr>
        <w:t>_  N</w:t>
      </w:r>
      <w:proofErr w:type="gramEnd"/>
      <w:r w:rsidRPr="00D216FE">
        <w:rPr>
          <w:rFonts w:ascii="Times New Roman" w:hAnsi="Times New Roman" w:cs="Times New Roman"/>
        </w:rPr>
        <w:t xml:space="preserve">  __________, принято решение о предоставлении разрешения на</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установку и эксплуатацию рекламной конструкции.</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Настоящее разрешение выдано: _____________________ ИНН ____________________</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Представитель 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Контактные данные представителя: 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Характеристики рекламной конструкции:</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Вид (тип) рекламной конструкции:</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Общая площадь информационных полей:</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Место установки:</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Собственник имущества, к которому присоединяется рекламная конструкция:</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lastRenderedPageBreak/>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Срок действия настоящего разрешения до ___________________________________.</w:t>
      </w:r>
    </w:p>
    <w:p w:rsidR="005F3FCA" w:rsidRPr="00D216FE" w:rsidRDefault="005F3FCA" w:rsidP="005F3FCA">
      <w:pPr>
        <w:pStyle w:val="ConsPlusNormal"/>
        <w:ind w:firstLine="54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608"/>
        <w:gridCol w:w="2551"/>
      </w:tblGrid>
      <w:tr w:rsidR="005F3FCA" w:rsidRPr="00D216FE" w:rsidTr="00364B0D">
        <w:tc>
          <w:tcPr>
            <w:tcW w:w="3855" w:type="dxa"/>
            <w:tcBorders>
              <w:top w:val="nil"/>
              <w:left w:val="nil"/>
              <w:bottom w:val="nil"/>
            </w:tcBorders>
            <w:vAlign w:val="cente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(должность уполномоченного лица)</w:t>
            </w:r>
          </w:p>
        </w:tc>
        <w:tc>
          <w:tcPr>
            <w:tcW w:w="2608" w:type="dxa"/>
            <w:tcBorders>
              <w:top w:val="single" w:sz="4" w:space="0" w:color="auto"/>
              <w:bottom w:val="single" w:sz="4" w:space="0" w:color="auto"/>
            </w:tcBorders>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Сведения о</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сертификате</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электронной подписи</w:t>
            </w:r>
          </w:p>
        </w:tc>
        <w:tc>
          <w:tcPr>
            <w:tcW w:w="2551" w:type="dxa"/>
            <w:tcBorders>
              <w:top w:val="nil"/>
              <w:bottom w:val="nil"/>
              <w:right w:val="nil"/>
            </w:tcBorders>
            <w:vAlign w:val="cente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(расшифровка подписи)</w:t>
            </w:r>
          </w:p>
        </w:tc>
      </w:tr>
    </w:tbl>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jc w:val="center"/>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ind w:firstLine="540"/>
        <w:jc w:val="both"/>
        <w:rPr>
          <w:rFonts w:ascii="Times New Roman" w:hAnsi="Times New Roman" w:cs="Times New Roman"/>
        </w:rPr>
      </w:pPr>
    </w:p>
    <w:p w:rsidR="005F3FCA" w:rsidRPr="00D216FE" w:rsidRDefault="005F3FCA" w:rsidP="005F3FCA">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ФОРМА</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Кому:</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ИНН:</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Представитель:</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Контактные данные</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представителя:</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Тел.:</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Эл. почта:</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bookmarkStart w:id="10" w:name="P731"/>
      <w:bookmarkEnd w:id="10"/>
      <w:r w:rsidRPr="00D216FE">
        <w:rPr>
          <w:rFonts w:ascii="Times New Roman" w:hAnsi="Times New Roman" w:cs="Times New Roman"/>
        </w:rPr>
        <w:t xml:space="preserve">                                  РЕШЕНИЕ</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об аннулировании разрешения на установку и эксплуатацию</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рекламных конструкций</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от _____________ N _______________</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На   </w:t>
      </w:r>
      <w:proofErr w:type="gramStart"/>
      <w:r w:rsidRPr="00D216FE">
        <w:rPr>
          <w:rFonts w:ascii="Times New Roman" w:hAnsi="Times New Roman" w:cs="Times New Roman"/>
        </w:rPr>
        <w:t>основании  уведомления</w:t>
      </w:r>
      <w:proofErr w:type="gramEnd"/>
      <w:r w:rsidRPr="00D216FE">
        <w:rPr>
          <w:rFonts w:ascii="Times New Roman" w:hAnsi="Times New Roman" w:cs="Times New Roman"/>
        </w:rPr>
        <w:t xml:space="preserve">  от  _______________  N  _______________  и</w:t>
      </w:r>
    </w:p>
    <w:p w:rsidR="005F3FCA" w:rsidRPr="00D216FE" w:rsidRDefault="005F3FCA" w:rsidP="005F3FCA">
      <w:pPr>
        <w:pStyle w:val="ConsPlusNonformat"/>
        <w:jc w:val="both"/>
        <w:rPr>
          <w:rFonts w:ascii="Times New Roman" w:hAnsi="Times New Roman" w:cs="Times New Roman"/>
        </w:rPr>
      </w:pPr>
      <w:proofErr w:type="gramStart"/>
      <w:r w:rsidRPr="00D216FE">
        <w:rPr>
          <w:rFonts w:ascii="Times New Roman" w:hAnsi="Times New Roman" w:cs="Times New Roman"/>
        </w:rPr>
        <w:t>в  соответствии</w:t>
      </w:r>
      <w:proofErr w:type="gramEnd"/>
      <w:r w:rsidRPr="00D216FE">
        <w:rPr>
          <w:rFonts w:ascii="Times New Roman" w:hAnsi="Times New Roman" w:cs="Times New Roman"/>
        </w:rPr>
        <w:t xml:space="preserve">  со </w:t>
      </w:r>
      <w:hyperlink r:id="rId146">
        <w:r w:rsidRPr="00D216FE">
          <w:rPr>
            <w:rFonts w:ascii="Times New Roman" w:hAnsi="Times New Roman" w:cs="Times New Roman"/>
            <w:color w:val="0000FF"/>
          </w:rPr>
          <w:t>статьей 19</w:t>
        </w:r>
      </w:hyperlink>
      <w:r w:rsidRPr="00D216FE">
        <w:rPr>
          <w:rFonts w:ascii="Times New Roman" w:hAnsi="Times New Roman" w:cs="Times New Roman"/>
        </w:rPr>
        <w:t xml:space="preserve"> Федерального закона от 13.03.2006 N 38-ФЗ "О</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рекламе</w:t>
      </w:r>
      <w:proofErr w:type="gramStart"/>
      <w:r w:rsidRPr="00D216FE">
        <w:rPr>
          <w:rFonts w:ascii="Times New Roman" w:hAnsi="Times New Roman" w:cs="Times New Roman"/>
        </w:rPr>
        <w:t>"  принято</w:t>
      </w:r>
      <w:proofErr w:type="gramEnd"/>
      <w:r w:rsidRPr="00D216FE">
        <w:rPr>
          <w:rFonts w:ascii="Times New Roman" w:hAnsi="Times New Roman" w:cs="Times New Roman"/>
        </w:rPr>
        <w:t xml:space="preserve">  решение  об  аннулировании  разрешения  на  установку  и</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эксплуатацию рекламной конструкции от ____________ N ______________.</w:t>
      </w:r>
    </w:p>
    <w:p w:rsidR="005F3FCA" w:rsidRPr="00D216FE" w:rsidRDefault="005F3FCA" w:rsidP="005F3FCA">
      <w:pPr>
        <w:pStyle w:val="ConsPlusNormal"/>
        <w:ind w:firstLine="54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608"/>
        <w:gridCol w:w="2551"/>
      </w:tblGrid>
      <w:tr w:rsidR="005F3FCA" w:rsidRPr="00D216FE" w:rsidTr="00364B0D">
        <w:tc>
          <w:tcPr>
            <w:tcW w:w="3855" w:type="dxa"/>
            <w:tcBorders>
              <w:top w:val="nil"/>
              <w:left w:val="nil"/>
              <w:bottom w:val="nil"/>
            </w:tcBorders>
            <w:vAlign w:val="cente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(должность уполномоченного лица)</w:t>
            </w:r>
          </w:p>
        </w:tc>
        <w:tc>
          <w:tcPr>
            <w:tcW w:w="2608" w:type="dxa"/>
            <w:tcBorders>
              <w:top w:val="single" w:sz="4" w:space="0" w:color="auto"/>
              <w:bottom w:val="single" w:sz="4" w:space="0" w:color="auto"/>
            </w:tcBorders>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Сведения о</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сертификате</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электронной подписи</w:t>
            </w:r>
          </w:p>
        </w:tc>
        <w:tc>
          <w:tcPr>
            <w:tcW w:w="2551" w:type="dxa"/>
            <w:tcBorders>
              <w:top w:val="nil"/>
              <w:bottom w:val="nil"/>
              <w:right w:val="nil"/>
            </w:tcBorders>
            <w:vAlign w:val="cente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(расшифровка подписи)</w:t>
            </w:r>
          </w:p>
        </w:tc>
      </w:tr>
    </w:tbl>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5F3FCA" w:rsidRPr="00D216FE" w:rsidRDefault="005F3FCA" w:rsidP="005F3FCA">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5F3FCA" w:rsidRPr="00D216FE" w:rsidRDefault="005F3FCA" w:rsidP="005F3FCA">
      <w:pPr>
        <w:pStyle w:val="ConsPlusNormal"/>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ФОРМА</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t xml:space="preserve">                                                    Кому: _________________</w:t>
      </w: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t xml:space="preserve">                                                    ИНН: __________________</w:t>
      </w: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t xml:space="preserve">                                                    Представитель: ________</w:t>
      </w: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t xml:space="preserve">                                                    Контактные данные</w:t>
      </w: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t xml:space="preserve">                                                    представителя: ________</w:t>
      </w: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lastRenderedPageBreak/>
        <w:t xml:space="preserve">                                                    Тел.: _________________</w:t>
      </w:r>
    </w:p>
    <w:p w:rsidR="005F3FCA" w:rsidRPr="00D216FE" w:rsidRDefault="005F3FCA" w:rsidP="005F3FCA">
      <w:pPr>
        <w:pStyle w:val="ConsPlusNonformat"/>
        <w:jc w:val="right"/>
        <w:rPr>
          <w:rFonts w:ascii="Times New Roman" w:hAnsi="Times New Roman" w:cs="Times New Roman"/>
        </w:rPr>
      </w:pPr>
      <w:r w:rsidRPr="00D216FE">
        <w:rPr>
          <w:rFonts w:ascii="Times New Roman" w:hAnsi="Times New Roman" w:cs="Times New Roman"/>
        </w:rPr>
        <w:t xml:space="preserve">                                                    Эл. почта: ____________</w:t>
      </w:r>
    </w:p>
    <w:p w:rsidR="005F3FCA" w:rsidRDefault="005F3FCA" w:rsidP="005F3FCA">
      <w:pPr>
        <w:pStyle w:val="ConsPlusNonformat"/>
        <w:jc w:val="both"/>
        <w:rPr>
          <w:rFonts w:ascii="Times New Roman" w:hAnsi="Times New Roman" w:cs="Times New Roman"/>
        </w:rPr>
      </w:pPr>
      <w:bookmarkStart w:id="11" w:name="P763"/>
      <w:bookmarkEnd w:id="11"/>
      <w:r w:rsidRPr="00D216FE">
        <w:rPr>
          <w:rFonts w:ascii="Times New Roman" w:hAnsi="Times New Roman" w:cs="Times New Roman"/>
        </w:rPr>
        <w:t xml:space="preserve">                            </w:t>
      </w:r>
    </w:p>
    <w:p w:rsidR="005F3FCA" w:rsidRPr="00D216FE" w:rsidRDefault="005F3FCA" w:rsidP="005F3FCA">
      <w:pPr>
        <w:pStyle w:val="ConsPlusNonformat"/>
        <w:jc w:val="center"/>
        <w:rPr>
          <w:rFonts w:ascii="Times New Roman" w:hAnsi="Times New Roman" w:cs="Times New Roman"/>
        </w:rPr>
      </w:pPr>
      <w:bookmarkStart w:id="12" w:name="_GoBack"/>
      <w:r w:rsidRPr="00D216FE">
        <w:rPr>
          <w:rFonts w:ascii="Times New Roman" w:hAnsi="Times New Roman" w:cs="Times New Roman"/>
        </w:rPr>
        <w:t>РЕШЕНИЕ</w:t>
      </w:r>
    </w:p>
    <w:p w:rsidR="005F3FCA" w:rsidRPr="00D216FE" w:rsidRDefault="005F3FCA" w:rsidP="005F3FCA">
      <w:pPr>
        <w:pStyle w:val="ConsPlusNonformat"/>
        <w:jc w:val="center"/>
        <w:rPr>
          <w:rFonts w:ascii="Times New Roman" w:hAnsi="Times New Roman" w:cs="Times New Roman"/>
        </w:rPr>
      </w:pPr>
      <w:r w:rsidRPr="00D216FE">
        <w:rPr>
          <w:rFonts w:ascii="Times New Roman" w:hAnsi="Times New Roman" w:cs="Times New Roman"/>
        </w:rPr>
        <w:t>об отказе в приеме документов/об отказе в предоставлении услуги</w:t>
      </w:r>
    </w:p>
    <w:p w:rsidR="005F3FCA" w:rsidRPr="00D216FE" w:rsidRDefault="005F3FCA" w:rsidP="005F3FCA">
      <w:pPr>
        <w:pStyle w:val="ConsPlusNonformat"/>
        <w:jc w:val="center"/>
        <w:rPr>
          <w:rFonts w:ascii="Times New Roman" w:hAnsi="Times New Roman" w:cs="Times New Roman"/>
        </w:rPr>
      </w:pPr>
      <w:r w:rsidRPr="00D216FE">
        <w:rPr>
          <w:rFonts w:ascii="Times New Roman" w:hAnsi="Times New Roman" w:cs="Times New Roman"/>
        </w:rPr>
        <w:t>от ______________ N ____________</w:t>
      </w:r>
    </w:p>
    <w:bookmarkEnd w:id="12"/>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На  основании</w:t>
      </w:r>
      <w:proofErr w:type="gramEnd"/>
      <w:r w:rsidRPr="00D216FE">
        <w:rPr>
          <w:rFonts w:ascii="Times New Roman" w:hAnsi="Times New Roman" w:cs="Times New Roman"/>
        </w:rPr>
        <w:t xml:space="preserve">  поступившего  запроса, зарегистрированного _____________</w:t>
      </w:r>
    </w:p>
    <w:p w:rsidR="005F3FCA" w:rsidRPr="00D216FE" w:rsidRDefault="005F3FCA" w:rsidP="005F3FCA">
      <w:pPr>
        <w:pStyle w:val="ConsPlusNonformat"/>
        <w:jc w:val="both"/>
        <w:rPr>
          <w:rFonts w:ascii="Times New Roman" w:hAnsi="Times New Roman" w:cs="Times New Roman"/>
        </w:rPr>
      </w:pPr>
      <w:proofErr w:type="gramStart"/>
      <w:r w:rsidRPr="00D216FE">
        <w:rPr>
          <w:rFonts w:ascii="Times New Roman" w:hAnsi="Times New Roman" w:cs="Times New Roman"/>
        </w:rPr>
        <w:t>N  _</w:t>
      </w:r>
      <w:proofErr w:type="gramEnd"/>
      <w:r w:rsidRPr="00D216FE">
        <w:rPr>
          <w:rFonts w:ascii="Times New Roman" w:hAnsi="Times New Roman" w:cs="Times New Roman"/>
        </w:rPr>
        <w:t>_________,  принято  решение  об отказе в приеме документов/об отказе в</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предоставлении услуги по следующим основаниям: 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Разъяснение причин отказа:</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5F3FCA" w:rsidRPr="00D216FE" w:rsidRDefault="005F3FCA" w:rsidP="005F3FCA">
      <w:pPr>
        <w:pStyle w:val="ConsPlusNonformat"/>
        <w:jc w:val="both"/>
        <w:rPr>
          <w:rFonts w:ascii="Times New Roman" w:hAnsi="Times New Roman" w:cs="Times New Roman"/>
        </w:rPr>
      </w:pP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в уполномоченный орган с заявлением о</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предоставлении услуги после устранения указанных нарушений.</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5F3FCA" w:rsidRPr="00D216FE" w:rsidRDefault="005F3FCA" w:rsidP="005F3FCA">
      <w:pPr>
        <w:pStyle w:val="ConsPlusNonformat"/>
        <w:jc w:val="both"/>
        <w:rPr>
          <w:rFonts w:ascii="Times New Roman" w:hAnsi="Times New Roman" w:cs="Times New Roman"/>
        </w:rPr>
      </w:pPr>
      <w:r w:rsidRPr="00D216FE">
        <w:rPr>
          <w:rFonts w:ascii="Times New Roman" w:hAnsi="Times New Roman" w:cs="Times New Roman"/>
        </w:rPr>
        <w:t>направления жалобы в уполномоченный орган, а также в судебном порядке.</w:t>
      </w:r>
    </w:p>
    <w:p w:rsidR="005F3FCA" w:rsidRPr="00D216FE" w:rsidRDefault="005F3FCA" w:rsidP="005F3FCA">
      <w:pPr>
        <w:pStyle w:val="ConsPlusNormal"/>
        <w:ind w:firstLine="54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608"/>
        <w:gridCol w:w="2551"/>
      </w:tblGrid>
      <w:tr w:rsidR="005F3FCA" w:rsidRPr="00D216FE" w:rsidTr="00364B0D">
        <w:tc>
          <w:tcPr>
            <w:tcW w:w="3855" w:type="dxa"/>
            <w:tcBorders>
              <w:top w:val="nil"/>
              <w:left w:val="nil"/>
              <w:bottom w:val="nil"/>
            </w:tcBorders>
            <w:vAlign w:val="cente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(должность уполномоченного лица)</w:t>
            </w:r>
          </w:p>
        </w:tc>
        <w:tc>
          <w:tcPr>
            <w:tcW w:w="2608" w:type="dxa"/>
            <w:tcBorders>
              <w:top w:val="single" w:sz="4" w:space="0" w:color="auto"/>
              <w:bottom w:val="single" w:sz="4" w:space="0" w:color="auto"/>
            </w:tcBorders>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Сведения о</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сертификате</w:t>
            </w:r>
          </w:p>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электронной подписи</w:t>
            </w:r>
          </w:p>
        </w:tc>
        <w:tc>
          <w:tcPr>
            <w:tcW w:w="2551" w:type="dxa"/>
            <w:tcBorders>
              <w:top w:val="nil"/>
              <w:bottom w:val="nil"/>
              <w:right w:val="nil"/>
            </w:tcBorders>
            <w:vAlign w:val="center"/>
          </w:tcPr>
          <w:p w:rsidR="005F3FCA" w:rsidRPr="00D216FE" w:rsidRDefault="005F3FCA" w:rsidP="00364B0D">
            <w:pPr>
              <w:pStyle w:val="ConsPlusNormal"/>
              <w:jc w:val="center"/>
              <w:rPr>
                <w:rFonts w:ascii="Times New Roman" w:hAnsi="Times New Roman" w:cs="Times New Roman"/>
              </w:rPr>
            </w:pPr>
            <w:r w:rsidRPr="00D216FE">
              <w:rPr>
                <w:rFonts w:ascii="Times New Roman" w:hAnsi="Times New Roman" w:cs="Times New Roman"/>
              </w:rPr>
              <w:t>(расшифровка подписи)</w:t>
            </w:r>
          </w:p>
        </w:tc>
      </w:tr>
    </w:tbl>
    <w:p w:rsidR="00FB23F3" w:rsidRDefault="00FB23F3"/>
    <w:sectPr w:rsidR="00FB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CA"/>
    <w:rsid w:val="005F3FCA"/>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9AE7-2182-4B6A-8549-B8861023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F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3FC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5F3F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3F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3F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3F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3F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3F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80453&amp;dst=359"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LAW&amp;n=483017&amp;dst=124" TargetMode="External"/><Relationship Id="rId133" Type="http://schemas.openxmlformats.org/officeDocument/2006/relationships/hyperlink" Target="https://login.consultant.ru/link/?req=doc&amp;base=LAW&amp;n=311791" TargetMode="External"/><Relationship Id="rId138" Type="http://schemas.openxmlformats.org/officeDocument/2006/relationships/hyperlink" Target="https://login.consultant.ru/link/?req=doc&amp;base=LAW&amp;n=475220"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RLAW926&amp;n=305903&amp;dst=100030"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305903&amp;dst=100028" TargetMode="External"/><Relationship Id="rId123" Type="http://schemas.openxmlformats.org/officeDocument/2006/relationships/hyperlink" Target="https://login.consultant.ru/link/?req=doc&amp;base=LAW&amp;n=483017&amp;dst=100483" TargetMode="External"/><Relationship Id="rId128" Type="http://schemas.openxmlformats.org/officeDocument/2006/relationships/hyperlink" Target="https://login.consultant.ru/link/?req=doc&amp;base=RLAW926&amp;n=305903&amp;dst=100029" TargetMode="External"/><Relationship Id="rId144" Type="http://schemas.openxmlformats.org/officeDocument/2006/relationships/hyperlink" Target="https://login.consultant.ru/link/?req=doc&amp;base=LAW&amp;n=311791"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LAW&amp;n=483017&amp;dst=100185" TargetMode="External"/><Relationship Id="rId118" Type="http://schemas.openxmlformats.org/officeDocument/2006/relationships/hyperlink" Target="https://login.consultant.ru/link/?req=doc&amp;base=RLAW926&amp;n=305903&amp;dst=100031" TargetMode="External"/><Relationship Id="rId134" Type="http://schemas.openxmlformats.org/officeDocument/2006/relationships/hyperlink" Target="https://login.consultant.ru/link/?req=doc&amp;base=LAW&amp;n=480453" TargetMode="External"/><Relationship Id="rId139" Type="http://schemas.openxmlformats.org/officeDocument/2006/relationships/hyperlink" Target="https://login.consultant.ru/link/?req=doc&amp;base=LAW&amp;n=480453&amp;dst=100352"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RLAW926&amp;n=305903&amp;dst=100029" TargetMode="External"/><Relationship Id="rId108" Type="http://schemas.openxmlformats.org/officeDocument/2006/relationships/hyperlink" Target="https://login.consultant.ru/link/?req=doc&amp;base=RLAW926&amp;n=305903&amp;dst=100029" TargetMode="External"/><Relationship Id="rId116" Type="http://schemas.openxmlformats.org/officeDocument/2006/relationships/hyperlink" Target="https://login.consultant.ru/link/?req=doc&amp;base=LAW&amp;n=480453&amp;dst=43" TargetMode="External"/><Relationship Id="rId124" Type="http://schemas.openxmlformats.org/officeDocument/2006/relationships/hyperlink" Target="https://login.consultant.ru/link/?req=doc&amp;base=LAW&amp;n=483017&amp;dst=122" TargetMode="External"/><Relationship Id="rId129" Type="http://schemas.openxmlformats.org/officeDocument/2006/relationships/hyperlink" Target="https://login.consultant.ru/link/?req=doc&amp;base=LAW&amp;n=487790" TargetMode="External"/><Relationship Id="rId137" Type="http://schemas.openxmlformats.org/officeDocument/2006/relationships/hyperlink" Target="https://login.consultant.ru/link/?req=doc&amp;base=RLAW926&amp;n=305903&amp;dst=100029"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LAW&amp;n=483017&amp;dst=301" TargetMode="External"/><Relationship Id="rId132" Type="http://schemas.openxmlformats.org/officeDocument/2006/relationships/hyperlink" Target="https://login.consultant.ru/link/?req=doc&amp;base=LAW&amp;n=480453&amp;dst=107" TargetMode="External"/><Relationship Id="rId140" Type="http://schemas.openxmlformats.org/officeDocument/2006/relationships/hyperlink" Target="https://login.consultant.ru/link/?req=doc&amp;base=RLAW926&amp;n=305903&amp;dst=100029" TargetMode="External"/><Relationship Id="rId145" Type="http://schemas.openxmlformats.org/officeDocument/2006/relationships/hyperlink" Target="https://login.consultant.ru/link/?req=doc&amp;base=LAW&amp;n=483017&amp;dst=100178"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30" TargetMode="External"/><Relationship Id="rId114" Type="http://schemas.openxmlformats.org/officeDocument/2006/relationships/hyperlink" Target="https://login.consultant.ru/link/?req=doc&amp;base=LAW&amp;n=466787" TargetMode="External"/><Relationship Id="rId119" Type="http://schemas.openxmlformats.org/officeDocument/2006/relationships/hyperlink" Target="https://login.consultant.ru/link/?req=doc&amp;base=LAW&amp;n=468472&amp;dst=100088" TargetMode="External"/><Relationship Id="rId127"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266583&amp;dst=100006" TargetMode="External"/><Relationship Id="rId122" Type="http://schemas.openxmlformats.org/officeDocument/2006/relationships/hyperlink" Target="https://login.consultant.ru/link/?req=doc&amp;base=LAW&amp;n=483017&amp;dst=302" TargetMode="External"/><Relationship Id="rId130" Type="http://schemas.openxmlformats.org/officeDocument/2006/relationships/hyperlink" Target="https://login.consultant.ru/link/?req=doc&amp;base=RLAW926&amp;n=266583&amp;dst=100007" TargetMode="External"/><Relationship Id="rId135" Type="http://schemas.openxmlformats.org/officeDocument/2006/relationships/hyperlink" Target="https://login.consultant.ru/link/?req=doc&amp;base=LAW&amp;n=480453&amp;dst=100352" TargetMode="External"/><Relationship Id="rId143" Type="http://schemas.openxmlformats.org/officeDocument/2006/relationships/hyperlink" Target="https://login.consultant.ru/link/?req=doc&amp;base=RLAW926&amp;n=305903&amp;dst=100029" TargetMode="External"/><Relationship Id="rId148" Type="http://schemas.openxmlformats.org/officeDocument/2006/relationships/theme" Target="theme/theme1.xm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RLAW926&amp;n=305903&amp;dst=100029" TargetMode="External"/><Relationship Id="rId120" Type="http://schemas.openxmlformats.org/officeDocument/2006/relationships/hyperlink" Target="https://login.consultant.ru/link/?req=doc&amp;base=LAW&amp;n=483017&amp;dst=303" TargetMode="External"/><Relationship Id="rId125" Type="http://schemas.openxmlformats.org/officeDocument/2006/relationships/hyperlink" Target="https://login.consultant.ru/link/?req=doc&amp;base=LAW&amp;n=489355&amp;dst=771" TargetMode="External"/><Relationship Id="rId141" Type="http://schemas.openxmlformats.org/officeDocument/2006/relationships/hyperlink" Target="https://login.consultant.ru/link/?req=doc&amp;base=LAW&amp;n=480453" TargetMode="External"/><Relationship Id="rId146" Type="http://schemas.openxmlformats.org/officeDocument/2006/relationships/hyperlink" Target="https://login.consultant.ru/link/?req=doc&amp;base=LAW&amp;n=483017&amp;dst=100178"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RLAW926&amp;n=305903&amp;dst=100029" TargetMode="External"/><Relationship Id="rId115" Type="http://schemas.openxmlformats.org/officeDocument/2006/relationships/hyperlink" Target="https://login.consultant.ru/link/?req=doc&amp;base=LAW&amp;n=480453&amp;dst=100010" TargetMode="External"/><Relationship Id="rId131" Type="http://schemas.openxmlformats.org/officeDocument/2006/relationships/hyperlink" Target="https://login.consultant.ru/link/?req=doc&amp;base=LAW&amp;n=443427&amp;dst=49" TargetMode="External"/><Relationship Id="rId136" Type="http://schemas.openxmlformats.org/officeDocument/2006/relationships/hyperlink" Target="https://login.consultant.ru/link/?req=doc&amp;base=LAW&amp;n=475220"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65305&amp;dst=100008" TargetMode="External"/><Relationship Id="rId105" Type="http://schemas.openxmlformats.org/officeDocument/2006/relationships/hyperlink" Target="https://login.consultant.ru/link/?req=doc&amp;base=RLAW926&amp;n=305903&amp;dst=100030" TargetMode="External"/><Relationship Id="rId126" Type="http://schemas.openxmlformats.org/officeDocument/2006/relationships/hyperlink" Target="https://login.consultant.ru/link/?req=doc&amp;base=LAW&amp;n=489355&amp;dst=18336" TargetMode="External"/><Relationship Id="rId147" Type="http://schemas.openxmlformats.org/officeDocument/2006/relationships/fontTable" Target="fontTable.xm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83017&amp;dst=301" TargetMode="External"/><Relationship Id="rId142" Type="http://schemas.openxmlformats.org/officeDocument/2006/relationships/hyperlink" Target="https://login.consultant.ru/link/?req=doc&amp;base=RLAW926&amp;n=283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14149</Words>
  <Characters>80651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2024-11-05T09:40:00Z</dcterms:created>
  <dcterms:modified xsi:type="dcterms:W3CDTF">2024-11-05T09:47:00Z</dcterms:modified>
</cp:coreProperties>
</file>